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3CEB" w14:textId="3E5FD3C1" w:rsidR="00CE7D31" w:rsidRDefault="00F404C9" w:rsidP="006E4D61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ال</w:t>
      </w:r>
      <w:r w:rsidR="00DE507B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تعليمات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الخاصة با</w:t>
      </w:r>
      <w:r w:rsidR="00DE507B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لطلاب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خلال اختبارات المرحلة الاولى من اختبارات الأولمبياد العلمي السورية لموسم 2022</w:t>
      </w:r>
      <w:r w:rsidR="008E2D33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المقامة بتاريخ 23 تشرين الأول 2021</w:t>
      </w:r>
    </w:p>
    <w:p w14:paraId="4061A58F" w14:textId="7D193770" w:rsidR="0032211A" w:rsidRDefault="0032211A" w:rsidP="0032211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32"/>
          <w:szCs w:val="32"/>
          <w:rtl/>
          <w:lang w:bidi="ar-SY"/>
        </w:rPr>
      </w:pPr>
    </w:p>
    <w:p w14:paraId="4B70B162" w14:textId="4221A37C" w:rsidR="0032211A" w:rsidRDefault="0032211A" w:rsidP="0032211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تتمنى إدارة الأ</w:t>
      </w:r>
      <w:r w:rsidR="007E1888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لمبياد العلمي لطلابنا التوفيق في اجتياز اختبارات المرحلة الأولى من الأ</w:t>
      </w:r>
      <w:r w:rsidR="007E1888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لمبياد العلمي السوري وتؤكد لهم أن الأ</w:t>
      </w:r>
      <w:r w:rsidR="007E1888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لمبياد العلمي هو إحدى المحطات الممتعة خلال رحلتهم نحو مستقبل مليء بالفرص والتحديات </w:t>
      </w:r>
    </w:p>
    <w:p w14:paraId="5E5F0B10" w14:textId="10204612" w:rsidR="0032211A" w:rsidRDefault="0032211A" w:rsidP="0032211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وترجو منكم التقيد بالتعليمات التالية لإتمام الاختبارات بنجاح وتميز</w:t>
      </w:r>
    </w:p>
    <w:p w14:paraId="412CE686" w14:textId="77777777" w:rsidR="0049573A" w:rsidRPr="0032211A" w:rsidRDefault="0049573A" w:rsidP="0049573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</w:p>
    <w:p w14:paraId="2736A46F" w14:textId="4EA52714" w:rsidR="0049573A" w:rsidRPr="0049573A" w:rsidRDefault="0049573A" w:rsidP="0049573A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>الاختبار موحد لكافة الاختصاصات وينحصر بقياس التفكير الرياضي المنطقي وهو مؤتمت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</w:p>
    <w:p w14:paraId="13BB6683" w14:textId="5F5A7D1E" w:rsidR="0049573A" w:rsidRPr="0049573A" w:rsidRDefault="0049573A" w:rsidP="0049573A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للاطلاع على أسئلة السنوات السابقة يمكنكم الاطلاع على النماذج الموجودة على الموقع الرسمي لهيئة التميز والإبداع </w:t>
      </w:r>
      <w:hyperlink r:id="rId8" w:history="1">
        <w:r w:rsidRPr="0049573A">
          <w:rPr>
            <w:rStyle w:val="Hyperlink"/>
            <w:rFonts w:ascii="WinSoft Pro" w:hAnsi="WinSoft Pro" w:cs="WinSoft Pro"/>
            <w:sz w:val="28"/>
            <w:szCs w:val="28"/>
            <w:lang w:bidi="ar-SY"/>
          </w:rPr>
          <w:t>www.dca-net.org</w:t>
        </w:r>
      </w:hyperlink>
    </w:p>
    <w:p w14:paraId="55130FCE" w14:textId="49BC8528" w:rsidR="0049573A" w:rsidRPr="0049573A" w:rsidRDefault="0049573A" w:rsidP="0049573A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يتأهل لاختبار المرحلة الثانية الطلاب الحاصلين على أعلى 50 علامة من كل اختصاص في كل محافظة مع مراعاة رغبتهم من </w:t>
      </w:r>
      <w:r w:rsidR="00A1346D">
        <w:rPr>
          <w:rFonts w:ascii="WinSoft Pro" w:hAnsi="WinSoft Pro" w:cs="WinSoft Pro" w:hint="cs"/>
          <w:sz w:val="28"/>
          <w:szCs w:val="28"/>
          <w:rtl/>
          <w:lang w:bidi="ar-SY"/>
        </w:rPr>
        <w:t>جه</w:t>
      </w: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>ة الاختصاص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69E8B629" w14:textId="7BF4C8E9" w:rsidR="00DE507B" w:rsidRDefault="00DE507B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</w:t>
      </w:r>
      <w:r w:rsidR="006E4D61">
        <w:rPr>
          <w:rFonts w:ascii="WinSoft Pro" w:hAnsi="WinSoft Pro" w:cs="WinSoft Pro" w:hint="cs"/>
          <w:sz w:val="28"/>
          <w:szCs w:val="28"/>
          <w:rtl/>
          <w:lang w:bidi="ar-SY"/>
        </w:rPr>
        <w:t>ُ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سمح للطلاب بالدخول إلى القاعات اعتباراً من الساعة </w:t>
      </w:r>
      <w:r w:rsidR="00CE7D31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العاشرة</w:t>
      </w:r>
      <w:r w:rsidR="006E4D61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والنصف</w:t>
      </w:r>
      <w:r w:rsidR="00CE7D31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صباحاً، </w:t>
      </w:r>
      <w:r w:rsidR="00CE7D31" w:rsidRPr="0025659F">
        <w:rPr>
          <w:rFonts w:ascii="WinSoft Pro" w:hAnsi="WinSoft Pro" w:cs="WinSoft Pro" w:hint="cs"/>
          <w:b/>
          <w:bCs/>
          <w:i/>
          <w:iCs/>
          <w:sz w:val="28"/>
          <w:szCs w:val="28"/>
          <w:rtl/>
          <w:lang w:bidi="ar-SY"/>
        </w:rPr>
        <w:t>وارتداء الكمامة إلزامي</w:t>
      </w:r>
      <w:r w:rsidR="00CE7D31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7EB2D85A" w14:textId="2FB430B9" w:rsidR="00FF2BB2" w:rsidRPr="00F404C9" w:rsidRDefault="00FF2BB2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sz w:val="28"/>
          <w:szCs w:val="28"/>
          <w:rtl/>
          <w:lang w:bidi="ar-SY"/>
        </w:rPr>
        <w:t>يُمنع دخول أي طالب إلى القاعة بعد مرور ربع ساعة من بدء الاختبار.</w:t>
      </w:r>
    </w:p>
    <w:p w14:paraId="3EB6A9AB" w14:textId="356F9FFE" w:rsidR="00CE7D31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يجب أن يظهر الطالب بطاقة اكتتاب شهادة 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التعليم 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الأساسي أو الهوية الشخصية أو قيد النفوس عليه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صورة 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شخصية.</w:t>
      </w:r>
    </w:p>
    <w:p w14:paraId="23ABC1FA" w14:textId="06DA9FAA" w:rsidR="00FF2BB2" w:rsidRPr="00FF2BB2" w:rsidRDefault="00FF2BB2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sz w:val="28"/>
          <w:szCs w:val="28"/>
          <w:rtl/>
          <w:lang w:bidi="ar-SY"/>
        </w:rPr>
        <w:t>يمنع توجيه الأسئلة من الطلاب خلال الامتحان بصوت مرتفع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>،</w:t>
      </w:r>
      <w:r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إنما</w:t>
      </w:r>
      <w:r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عن طريق رفع الأيدي وانتظار أحد المراقبين بالتوجه إليه ونقل سؤاله 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للجنة الإشراف</w:t>
      </w:r>
      <w:r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5309DCCC" w14:textId="3060DEE1" w:rsidR="00CE7D31" w:rsidRPr="00F404C9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يجب أن ي</w:t>
      </w:r>
      <w:r w:rsidR="00FF2BB2">
        <w:rPr>
          <w:rFonts w:ascii="WinSoft Pro" w:hAnsi="WinSoft Pro" w:cs="WinSoft Pro" w:hint="cs"/>
          <w:sz w:val="28"/>
          <w:szCs w:val="28"/>
          <w:rtl/>
          <w:lang w:bidi="ar-SY"/>
        </w:rPr>
        <w:t>ُ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حضر الطالب قلم أزرق وقلم رصاص وممحاة إلى </w:t>
      </w:r>
      <w:r w:rsidR="0000486C">
        <w:rPr>
          <w:rFonts w:ascii="WinSoft Pro" w:hAnsi="WinSoft Pro" w:cs="WinSoft Pro" w:hint="cs"/>
          <w:sz w:val="28"/>
          <w:szCs w:val="28"/>
          <w:rtl/>
          <w:lang w:bidi="ar-SY"/>
        </w:rPr>
        <w:t>الاختبار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299D75B6" w14:textId="1F89B6D2" w:rsidR="00CE7D31" w:rsidRPr="006E4D61" w:rsidRDefault="00CE7D31" w:rsidP="004F5D83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  <w:r w:rsidRPr="006E4D61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يظلل الطالب بالقلم الرصاص رقمه الامتحاني والإجابات التي يختارها بشكل صحيح على الورقة الحمراء وليس على ورقة الأسئلة، </w:t>
      </w:r>
      <w:r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حيث يجب طمس </w:t>
      </w:r>
      <w:r w:rsidR="001070AF"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مربع</w:t>
      </w:r>
      <w:r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 الإجابة بشكل جيد</w:t>
      </w:r>
      <w:r w:rsidR="006E4D61"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،</w:t>
      </w:r>
      <w:r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 (</w:t>
      </w:r>
      <w:r w:rsidR="001070AF"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التركيز على </w:t>
      </w:r>
      <w:r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طمس</w:t>
      </w:r>
      <w:r w:rsidR="001070AF"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 مركز المربع)</w:t>
      </w:r>
      <w:r w:rsidRPr="006E4D61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.</w:t>
      </w:r>
    </w:p>
    <w:p w14:paraId="449A1DB3" w14:textId="00AEADB2" w:rsidR="00CE7D31" w:rsidRPr="00F404C9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يجب عدم اختيار إجابتين للسؤال نفسه.</w:t>
      </w:r>
    </w:p>
    <w:p w14:paraId="08B228CE" w14:textId="013769EA" w:rsidR="00FF2BB2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ضرورة كتابة كافة البيانات للطالب على ورقة </w:t>
      </w:r>
      <w:r w:rsidR="0025659F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الأسئلة وخل</w:t>
      </w:r>
      <w:r w:rsidR="0025659F" w:rsidRPr="00F404C9">
        <w:rPr>
          <w:rFonts w:ascii="WinSoft Pro" w:hAnsi="WinSoft Pro" w:cs="WinSoft Pro" w:hint="eastAsia"/>
          <w:sz w:val="28"/>
          <w:szCs w:val="28"/>
          <w:rtl/>
          <w:lang w:bidi="ar-SY"/>
        </w:rPr>
        <w:t>ف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ورقة الإجابة متضمنة</w:t>
      </w:r>
      <w:r w:rsidR="00FF2BB2">
        <w:rPr>
          <w:rFonts w:ascii="WinSoft Pro" w:hAnsi="WinSoft Pro" w:cs="WinSoft Pro" w:hint="cs"/>
          <w:sz w:val="28"/>
          <w:szCs w:val="28"/>
          <w:rtl/>
          <w:lang w:bidi="ar-SY"/>
        </w:rPr>
        <w:t>:</w:t>
      </w:r>
    </w:p>
    <w:p w14:paraId="484A423F" w14:textId="11513EE2" w:rsidR="00CE7D31" w:rsidRPr="00F404C9" w:rsidRDefault="00CE7D31" w:rsidP="006E4D61">
      <w:pPr>
        <w:pStyle w:val="ListParagraph"/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(ال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ا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سم الثلاثي_ الرقم </w:t>
      </w:r>
      <w:r w:rsidR="007E1888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الامتحاني</w:t>
      </w:r>
      <w:r w:rsidR="007E1888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_المحافظة) </w:t>
      </w:r>
      <w:r w:rsidRPr="00FF2BB2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وذلك بالقلم الأزرق حصراً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2EACD469" w14:textId="0B19C8E4" w:rsidR="00CE7D31" w:rsidRPr="00F404C9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يجب تجنب أي حك أو شطب على ورقة الإجابة لأن ذلك يمنع جهاز التصحيح من قراءة الإجابات التي اختارها الطالب.</w:t>
      </w:r>
    </w:p>
    <w:p w14:paraId="39BC0D77" w14:textId="31D18997" w:rsidR="00CE7D31" w:rsidRPr="00F404C9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عدم ثني زوايا ورقة الإجابة أو طيها، يجب أن تبقى الورقة ملساء خالية من أي ثني أو طي</w:t>
      </w:r>
      <w:r w:rsidR="00AF32C9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4E98417E" w14:textId="3C17AD3D" w:rsidR="00AF32C9" w:rsidRPr="00F404C9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lastRenderedPageBreak/>
        <w:t xml:space="preserve">عدم استخدام 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المزيل ( </w:t>
      </w:r>
      <w:proofErr w:type="spellStart"/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>الكوركتر</w:t>
      </w:r>
      <w:proofErr w:type="spellEnd"/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)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، وفي حال استخدام الممحاة يجب ألا يترك ذلك أي أثر لأن ذلك يمنع جهاز التصحيح من قراءة الإجابة التي اختارها الطالب.</w:t>
      </w:r>
    </w:p>
    <w:p w14:paraId="148EF507" w14:textId="25FA8490" w:rsidR="00AF32C9" w:rsidRPr="00F404C9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يمنع خلال الاختبار استخدام الآلات الحاسبة وجميع أجهزة الموبايل.</w:t>
      </w:r>
    </w:p>
    <w:p w14:paraId="05D446FD" w14:textId="4A8FDED9" w:rsidR="00AF32C9" w:rsidRPr="001070AF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</w:t>
      </w:r>
      <w:r w:rsidR="00FF2BB2">
        <w:rPr>
          <w:rFonts w:ascii="WinSoft Pro" w:hAnsi="WinSoft Pro" w:cs="WinSoft Pro" w:hint="cs"/>
          <w:sz w:val="28"/>
          <w:szCs w:val="28"/>
          <w:rtl/>
          <w:lang w:bidi="ar-SY"/>
        </w:rPr>
        <w:t>ُ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منع استبدال ورقة الإجابة المؤتمتة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55A290BF" w14:textId="74E61939" w:rsidR="00AF32C9" w:rsidRPr="00F404C9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يمنع دخول الأهل إلى المراكز الامتحانية</w:t>
      </w:r>
      <w:r w:rsidR="007E1888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07BE2154" w14:textId="040F0BA5" w:rsidR="0019135A" w:rsidRPr="00FF2BB2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يمنع احضار الأكل والشرب إلى داخل القاعات.</w:t>
      </w:r>
    </w:p>
    <w:sectPr w:rsidR="0019135A" w:rsidRPr="00FF2BB2" w:rsidSect="00FF2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17" w:bottom="1440" w:left="1440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D6C1" w14:textId="77777777" w:rsidR="00E70A33" w:rsidRDefault="00E70A33">
      <w:pPr>
        <w:spacing w:after="0" w:line="240" w:lineRule="auto"/>
      </w:pPr>
      <w:r>
        <w:separator/>
      </w:r>
    </w:p>
  </w:endnote>
  <w:endnote w:type="continuationSeparator" w:id="0">
    <w:p w14:paraId="61BEFE6D" w14:textId="77777777" w:rsidR="00E70A33" w:rsidRDefault="00E7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Soft Pro">
    <w:altName w:val="Arial"/>
    <w:panose1 w:val="020B0600060200000000"/>
    <w:charset w:val="00"/>
    <w:family w:val="swiss"/>
    <w:pitch w:val="variable"/>
    <w:sig w:usb0="0000280F" w:usb1="00000000" w:usb2="00000000" w:usb3="00000000" w:csb0="0000006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4113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05FA" w14:textId="4339D890" w:rsidR="0000360D" w:rsidRDefault="00157A12" w:rsidP="00157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0F3F94" wp14:editId="35847DF1">
          <wp:simplePos x="0" y="0"/>
          <wp:positionH relativeFrom="margin">
            <wp:align>center</wp:align>
          </wp:positionH>
          <wp:positionV relativeFrom="paragraph">
            <wp:posOffset>-931345</wp:posOffset>
          </wp:positionV>
          <wp:extent cx="7130005" cy="1388745"/>
          <wp:effectExtent l="0" t="0" r="0" b="190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0005" cy="1388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E23F60D" w14:textId="319307BE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7EA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EDA2" w14:textId="77777777" w:rsidR="00E70A33" w:rsidRDefault="00E70A33">
      <w:pPr>
        <w:spacing w:after="0" w:line="240" w:lineRule="auto"/>
      </w:pPr>
      <w:r>
        <w:separator/>
      </w:r>
    </w:p>
  </w:footnote>
  <w:footnote w:type="continuationSeparator" w:id="0">
    <w:p w14:paraId="0F656662" w14:textId="77777777" w:rsidR="00E70A33" w:rsidRDefault="00E7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0D10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03F3" w14:textId="168096A3" w:rsidR="008A41F9" w:rsidRPr="008A41F9" w:rsidRDefault="008A41F9" w:rsidP="008A41F9">
    <w:pPr>
      <w:spacing w:after="0" w:line="240" w:lineRule="auto"/>
      <w:jc w:val="right"/>
      <w:rPr>
        <w:rFonts w:ascii="WinSoft Pro" w:hAnsi="WinSoft Pro" w:cs="WinSoft Pro"/>
        <w:b/>
        <w:bCs/>
        <w:sz w:val="32"/>
        <w:szCs w:val="32"/>
        <w:rtl/>
        <w:lang w:bidi="ar-SY"/>
      </w:rPr>
    </w:pPr>
    <w:r w:rsidRPr="008A41F9">
      <w:rPr>
        <w:rFonts w:ascii="WinSoft Pro" w:eastAsia="Times New Roman" w:hAnsi="WinSoft Pro" w:cs="WinSoft Pro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3C7CA3E9" wp14:editId="58F24FD1">
          <wp:simplePos x="0" y="0"/>
          <wp:positionH relativeFrom="column">
            <wp:posOffset>-347345</wp:posOffset>
          </wp:positionH>
          <wp:positionV relativeFrom="paragraph">
            <wp:posOffset>-36629</wp:posOffset>
          </wp:positionV>
          <wp:extent cx="1777365" cy="500380"/>
          <wp:effectExtent l="0" t="0" r="0" b="0"/>
          <wp:wrapNone/>
          <wp:docPr id="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1F9">
      <w:rPr>
        <w:rFonts w:ascii="WinSoft Pro" w:hAnsi="WinSoft Pro" w:cs="WinSoft Pro" w:hint="cs"/>
        <w:b/>
        <w:bCs/>
        <w:sz w:val="32"/>
        <w:szCs w:val="32"/>
        <w:rtl/>
        <w:lang w:bidi="ar-SY"/>
      </w:rPr>
      <w:t>الجمهورية العربية السورية</w:t>
    </w:r>
  </w:p>
  <w:p w14:paraId="23B04610" w14:textId="406CB199" w:rsidR="008A41F9" w:rsidRPr="008A41F9" w:rsidRDefault="00F24C57" w:rsidP="00F24C57">
    <w:pPr>
      <w:tabs>
        <w:tab w:val="left" w:pos="6817"/>
        <w:tab w:val="right" w:pos="9360"/>
      </w:tabs>
      <w:spacing w:after="0" w:line="240" w:lineRule="auto"/>
      <w:rPr>
        <w:rFonts w:ascii="WinSoft Pro" w:hAnsi="WinSoft Pro" w:cs="WinSoft Pro"/>
        <w:b/>
        <w:bCs/>
        <w:sz w:val="32"/>
        <w:szCs w:val="32"/>
        <w:lang w:bidi="ar-SY"/>
      </w:rPr>
    </w:pPr>
    <w:r>
      <w:rPr>
        <w:rFonts w:ascii="WinSoft Pro" w:hAnsi="WinSoft Pro" w:cs="WinSoft Pro"/>
        <w:b/>
        <w:bCs/>
        <w:sz w:val="32"/>
        <w:szCs w:val="32"/>
        <w:rtl/>
        <w:lang w:bidi="ar-SY"/>
      </w:rPr>
      <w:tab/>
    </w:r>
    <w:r>
      <w:rPr>
        <w:rFonts w:ascii="WinSoft Pro" w:hAnsi="WinSoft Pro" w:cs="WinSoft Pro"/>
        <w:b/>
        <w:bCs/>
        <w:sz w:val="32"/>
        <w:szCs w:val="32"/>
        <w:rtl/>
        <w:lang w:bidi="ar-SY"/>
      </w:rPr>
      <w:tab/>
    </w:r>
    <w:r w:rsidR="004A1353">
      <w:rPr>
        <w:rFonts w:ascii="WinSoft Pro" w:hAnsi="WinSoft Pro" w:cs="WinSoft Pro" w:hint="cs"/>
        <w:b/>
        <w:bCs/>
        <w:sz w:val="32"/>
        <w:szCs w:val="32"/>
        <w:rtl/>
        <w:lang w:bidi="ar-SY"/>
      </w:rPr>
      <w:t xml:space="preserve"> </w:t>
    </w:r>
    <w:r w:rsidR="008A41F9" w:rsidRPr="008A41F9">
      <w:rPr>
        <w:rFonts w:ascii="WinSoft Pro" w:hAnsi="WinSoft Pro" w:cs="WinSoft Pro" w:hint="cs"/>
        <w:b/>
        <w:bCs/>
        <w:sz w:val="32"/>
        <w:szCs w:val="32"/>
        <w:rtl/>
        <w:lang w:bidi="ar-SY"/>
      </w:rPr>
      <w:t xml:space="preserve">  هيئة التميز والإبداع</w:t>
    </w:r>
  </w:p>
  <w:p w14:paraId="05217923" w14:textId="5091A105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0334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5ADB"/>
    <w:multiLevelType w:val="hybridMultilevel"/>
    <w:tmpl w:val="2D66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49BA"/>
    <w:multiLevelType w:val="hybridMultilevel"/>
    <w:tmpl w:val="4686E6F0"/>
    <w:lvl w:ilvl="0" w:tplc="F9582DBE">
      <w:numFmt w:val="bullet"/>
      <w:lvlText w:val="-"/>
      <w:lvlJc w:val="left"/>
      <w:pPr>
        <w:ind w:left="720" w:hanging="360"/>
      </w:pPr>
      <w:rPr>
        <w:rFonts w:ascii="WinSoft Pro" w:eastAsia="Calibri" w:hAnsi="WinSoft Pro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51D2"/>
    <w:multiLevelType w:val="hybridMultilevel"/>
    <w:tmpl w:val="41E66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D"/>
    <w:rsid w:val="0000360D"/>
    <w:rsid w:val="0000486C"/>
    <w:rsid w:val="001070AF"/>
    <w:rsid w:val="00157A12"/>
    <w:rsid w:val="00161AD9"/>
    <w:rsid w:val="0019135A"/>
    <w:rsid w:val="0025659F"/>
    <w:rsid w:val="002F3BB9"/>
    <w:rsid w:val="0032211A"/>
    <w:rsid w:val="0049573A"/>
    <w:rsid w:val="004A1353"/>
    <w:rsid w:val="004D2194"/>
    <w:rsid w:val="005A60EE"/>
    <w:rsid w:val="006040DF"/>
    <w:rsid w:val="0063117E"/>
    <w:rsid w:val="006E4D61"/>
    <w:rsid w:val="007E1888"/>
    <w:rsid w:val="007F3C29"/>
    <w:rsid w:val="008A41F9"/>
    <w:rsid w:val="008E2D33"/>
    <w:rsid w:val="00991E4F"/>
    <w:rsid w:val="00A1346D"/>
    <w:rsid w:val="00A67B64"/>
    <w:rsid w:val="00A96474"/>
    <w:rsid w:val="00AF32C9"/>
    <w:rsid w:val="00CE7D31"/>
    <w:rsid w:val="00D24B8E"/>
    <w:rsid w:val="00DE507B"/>
    <w:rsid w:val="00E70A33"/>
    <w:rsid w:val="00F24C57"/>
    <w:rsid w:val="00F404C9"/>
    <w:rsid w:val="00F968A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01FB2F"/>
  <w15:docId w15:val="{987FCDE8-C584-4439-903E-94D05D92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7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a-ne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2F2C-E6A0-4DA5-A519-710E134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Boushra</dc:creator>
  <cp:lastModifiedBy>‏‏مستخدم Windows</cp:lastModifiedBy>
  <cp:revision>7</cp:revision>
  <cp:lastPrinted>2021-10-12T07:15:00Z</cp:lastPrinted>
  <dcterms:created xsi:type="dcterms:W3CDTF">2021-10-12T06:22:00Z</dcterms:created>
  <dcterms:modified xsi:type="dcterms:W3CDTF">2021-10-17T11:49:00Z</dcterms:modified>
</cp:coreProperties>
</file>